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F8D1" w14:textId="2FD6D30E" w:rsidR="00C8487A" w:rsidRPr="00D462A8" w:rsidRDefault="00544674" w:rsidP="00544674">
      <w:pPr>
        <w:jc w:val="center"/>
        <w:rPr>
          <w:rFonts w:ascii="Sans Serif Collection" w:hAnsi="Sans Serif Collection" w:cs="Sans Serif Collection"/>
          <w:b/>
          <w:bCs/>
          <w:sz w:val="48"/>
          <w:szCs w:val="48"/>
        </w:rPr>
      </w:pP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Obavijest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o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zahtjevima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za nediskriminaciju i pristupačnost</w:t>
      </w:r>
    </w:p>
    <w:p w14:paraId="1887DF91" w14:textId="7777777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585D1D02" w14:textId="166B7C0F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First Resources Corp je u skladu s važećim saveznim zakonima o građanskim pravima i ne diskriminira na temelju rase, boje kože, nacionalnog podrijetla, dobi, invaliditeta ili spola (u skladu s opsegom spolne diskriminacije opisanim u 45 CFR </w:t>
      </w:r>
      <w:r w:rsidRPr="00D462A8">
        <w:rPr>
          <w:rFonts w:ascii="Calibri" w:hAnsi="Calibri" w:cs="Calibri"/>
          <w:sz w:val="40"/>
          <w:szCs w:val="40"/>
        </w:rPr>
        <w:t>§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92.101(a)(2)). First Resources Corp ne isključuje ljude niti ih tretira manje povoljno zbog rase, boje kože, nacionalnog podrijetla, dobi, invaliditeta ili spola. </w:t>
      </w:r>
    </w:p>
    <w:p w14:paraId="20ED9699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7128E656" w14:textId="53AA0C02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Prva resursna korporacija</w:t>
      </w:r>
    </w:p>
    <w:p w14:paraId="1373B4C3" w14:textId="217E7C9B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Osobama s invaliditetom pruža razumne izmjene i besplatne odgovarajuće pomoćne pomoćnike i </w:t>
      </w: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usluge za učinkovitu komunikaciju s nama, kao što su:</w:t>
      </w:r>
    </w:p>
    <w:p w14:paraId="79632995" w14:textId="130EBDCF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Kvalificirani tumači znakovnog jezika</w:t>
      </w:r>
    </w:p>
    <w:p w14:paraId="54E69F53" w14:textId="308F5DC4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Pisane informacije u drugim formatima (velika slova, audiozapisi, pristupačni elektronički formati itd.)</w:t>
      </w:r>
    </w:p>
    <w:p w14:paraId="163A1285" w14:textId="5668F7A5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Pruža besplatne usluge jezične pomoći osobama čiji primarni jezik nije engleski, što može uključivati:</w:t>
      </w:r>
    </w:p>
    <w:p w14:paraId="2C343726" w14:textId="1B53F44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Kvalificirani usmeni prevoditelji</w:t>
      </w:r>
    </w:p>
    <w:p w14:paraId="7220A6C3" w14:textId="7050E9E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Informacije napisane na drugim jezicima. </w:t>
      </w:r>
    </w:p>
    <w:p w14:paraId="216D3264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E4911E4" w14:textId="7E022598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Ako su vam potrebne razumne izmjene, odgovarajuća pomoćna pomagala i usluge ili usluge jezične pomoći, </w:t>
      </w: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obratite se Stephanie Gehlhaar, direktorici usklađenosti na 641-954-7967.</w:t>
      </w:r>
    </w:p>
    <w:p w14:paraId="63E618BD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50D7C7D0" w14:textId="36A3D06E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Ako smatrate da First Resources Corp nije pružio ove usluge ili je diskriminirao na drugi način na temelju rase, boje kože, nacionalnog podrijetla, dobi, invaliditeta ili spola, možete podnijeti žalbu </w:t>
      </w:r>
    </w:p>
    <w:p w14:paraId="03A4A476" w14:textId="082D534C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Stephanie Gehlhaar, direktorica usklađenosti</w:t>
      </w:r>
    </w:p>
    <w:p w14:paraId="577EC7FD" w14:textId="70843363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Prva resursna korporacija</w:t>
      </w:r>
    </w:p>
    <w:p w14:paraId="11536FCE" w14:textId="124A373A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710 Gateway Dr Ottumwa, IA 52501</w:t>
      </w:r>
    </w:p>
    <w:p w14:paraId="500C5F1B" w14:textId="0D5C4B4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Telefon: 641-954-7697</w:t>
      </w:r>
    </w:p>
    <w:p w14:paraId="7EE74B85" w14:textId="2B725B74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Telefaks: 641-684-4223</w:t>
      </w:r>
    </w:p>
    <w:p w14:paraId="5E30B027" w14:textId="230D18CD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E-pošta: </w:t>
      </w:r>
      <w:hyperlink r:id="rId7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sgehlhaar@firstresources.us</w:t>
        </w:r>
      </w:hyperlink>
    </w:p>
    <w:p w14:paraId="7E6CF8F4" w14:textId="12B9FF2C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Žalbu možete podnijeti osobno, poštom, faksom ili e-poštom. Ako vam je potrebna pomoć u podnošenju pritužbe, Stephanie Gehlhaar, direktorica usklađenosti, dostupna je da vam pomogne. </w:t>
      </w:r>
    </w:p>
    <w:p w14:paraId="16130515" w14:textId="77777777" w:rsidR="00CB2840" w:rsidRPr="00D462A8" w:rsidRDefault="00CB2840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7256C3D" w14:textId="4B27270B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Također možete podnijeti žalbu za građanska prava Ministarstvu zdravstva i socijalne skrbi SAD-a, Uredu za građanska prava, elektroničkim putem putem portala za pritužbe Ureda za građanska prava, </w:t>
      </w:r>
      <w:proofErr w:type="spellStart"/>
      <w:r w:rsidRPr="00D462A8">
        <w:rPr>
          <w:rFonts w:ascii="Sans Serif Collection" w:hAnsi="Sans Serif Collection" w:cs="Sans Serif Collection"/>
          <w:sz w:val="40"/>
          <w:szCs w:val="40"/>
        </w:rPr>
        <w:t>dostupnog</w:t>
      </w:r>
      <w:proofErr w:type="spellEnd"/>
      <w:r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sz w:val="40"/>
          <w:szCs w:val="40"/>
        </w:rPr>
        <w:t>na</w:t>
      </w:r>
      <w:proofErr w:type="spellEnd"/>
      <w:r w:rsidRPr="00D462A8">
        <w:rPr>
          <w:rFonts w:ascii="Sans Serif Collection" w:hAnsi="Sans Serif Collection" w:cs="Sans Serif Collection"/>
          <w:sz w:val="40"/>
          <w:szCs w:val="40"/>
        </w:rPr>
        <w:t xml:space="preserve"> https://ocrportal.hhs.gov/ocr/portal/lobby/jsf </w:t>
      </w:r>
      <w:hyperlink r:id="rId8" w:history="1"/>
      <w:proofErr w:type="spellStart"/>
      <w:r w:rsidR="00CB2840" w:rsidRPr="00D462A8">
        <w:rPr>
          <w:rFonts w:ascii="Sans Serif Collection" w:hAnsi="Sans Serif Collection" w:cs="Sans Serif Collection"/>
          <w:sz w:val="40"/>
          <w:szCs w:val="40"/>
        </w:rPr>
        <w:t>ili</w:t>
      </w:r>
      <w:proofErr w:type="spellEnd"/>
      <w:r w:rsidR="00CB2840" w:rsidRPr="00D462A8">
        <w:rPr>
          <w:rFonts w:ascii="Sans Serif Collection" w:hAnsi="Sans Serif Collection" w:cs="Sans Serif Collection"/>
          <w:sz w:val="40"/>
          <w:szCs w:val="40"/>
        </w:rPr>
        <w:t xml:space="preserve"> </w:t>
      </w:r>
      <w:proofErr w:type="spellStart"/>
      <w:r w:rsidR="00CB2840" w:rsidRPr="00D462A8">
        <w:rPr>
          <w:rFonts w:ascii="Sans Serif Collection" w:hAnsi="Sans Serif Collection" w:cs="Sans Serif Collection"/>
          <w:sz w:val="40"/>
          <w:szCs w:val="40"/>
        </w:rPr>
        <w:t>na</w:t>
      </w:r>
      <w:proofErr w:type="spellEnd"/>
    </w:p>
    <w:p w14:paraId="177D94CE" w14:textId="19085064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Ministarstvo zdravstva i socijalne skrbi SAD-a</w:t>
      </w:r>
    </w:p>
    <w:p w14:paraId="11CC4B53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200 Avenija neovisnosti SW </w:t>
      </w:r>
    </w:p>
    <w:p w14:paraId="0A245B03" w14:textId="7E88DC1D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Soba 509F, zgrada HHH</w:t>
      </w:r>
    </w:p>
    <w:p w14:paraId="0902A1D2" w14:textId="32B4FC1A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Washington D.C. 20201</w:t>
      </w:r>
    </w:p>
    <w:p w14:paraId="5AF2AC20" w14:textId="48F50918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1-800-368-1019</w:t>
      </w:r>
    </w:p>
    <w:p w14:paraId="465EAE26" w14:textId="424496A9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800-537-7967 (TDD)</w:t>
      </w:r>
    </w:p>
    <w:p w14:paraId="377C0B7F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07EAA870" w14:textId="5D9D806F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Obrasci za pritužbe dostupni su na http://www.hhs.gov/ocr/office/file/index.html </w:t>
      </w:r>
      <w:hyperlink r:id="rId9" w:history="1"/>
    </w:p>
    <w:p w14:paraId="126BDFF8" w14:textId="7DA9E725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Ova obavijest dostupna je na web stranici First Resource's Corp </w:t>
      </w:r>
      <w:hyperlink r:id="rId10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www.firstresources.us</w:t>
        </w:r>
      </w:hyperlink>
    </w:p>
    <w:p w14:paraId="4400A46A" w14:textId="5C2919FC" w:rsidR="00CB2840" w:rsidRPr="00544674" w:rsidRDefault="00CB2840" w:rsidP="00CB2840">
      <w:pPr>
        <w:jc w:val="center"/>
        <w:rPr>
          <w:rFonts w:ascii="Calibri" w:hAnsi="Calibri" w:cs="Calibri"/>
          <w:sz w:val="40"/>
          <w:szCs w:val="40"/>
        </w:rPr>
      </w:pPr>
    </w:p>
    <w:sectPr w:rsidR="00CB2840" w:rsidRPr="005446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B4BE" w14:textId="77777777" w:rsidR="00D03639" w:rsidRDefault="00D03639" w:rsidP="006B227F">
      <w:pPr>
        <w:spacing w:after="0" w:line="240" w:lineRule="auto"/>
      </w:pPr>
      <w:r>
        <w:separator/>
      </w:r>
    </w:p>
  </w:endnote>
  <w:endnote w:type="continuationSeparator" w:id="0">
    <w:p w14:paraId="203AEECF" w14:textId="77777777" w:rsidR="00D03639" w:rsidRDefault="00D03639" w:rsidP="006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C29" w14:textId="70B9BA0D" w:rsidR="00377CDC" w:rsidRDefault="00377CDC">
    <w:pPr>
      <w:pStyle w:val="Footer"/>
      <w:jc w:val="right"/>
    </w:pPr>
    <w:r>
      <w:t xml:space="preserve">Obavijest o zahtjevima za nediskriminaciju i pristupačnost </w:t>
    </w:r>
    <w:r w:rsidR="00782E07">
      <w:tab/>
    </w:r>
    <w:r>
      <w:t xml:space="preserve"> </w:t>
    </w:r>
    <w:sdt>
      <w:sdtPr>
        <w:id w:val="725341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2CEFB5" w14:textId="1920666A" w:rsidR="008976D7" w:rsidRDefault="0089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10A9" w14:textId="77777777" w:rsidR="00D03639" w:rsidRDefault="00D03639" w:rsidP="006B227F">
      <w:pPr>
        <w:spacing w:after="0" w:line="240" w:lineRule="auto"/>
      </w:pPr>
      <w:r>
        <w:separator/>
      </w:r>
    </w:p>
  </w:footnote>
  <w:footnote w:type="continuationSeparator" w:id="0">
    <w:p w14:paraId="2E42CB35" w14:textId="77777777" w:rsidR="00D03639" w:rsidRDefault="00D03639" w:rsidP="006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F122" w14:textId="116A75D8" w:rsidR="006B227F" w:rsidRDefault="008976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79E09" wp14:editId="3CB69AD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43600" cy="463550"/>
          <wp:effectExtent l="0" t="0" r="0" b="0"/>
          <wp:wrapTight wrapText="bothSides">
            <wp:wrapPolygon edited="0">
              <wp:start x="0" y="0"/>
              <wp:lineTo x="0" y="20416"/>
              <wp:lineTo x="21531" y="20416"/>
              <wp:lineTo x="21531" y="0"/>
              <wp:lineTo x="0" y="0"/>
            </wp:wrapPolygon>
          </wp:wrapTight>
          <wp:docPr id="1743709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2017"/>
    <w:multiLevelType w:val="hybridMultilevel"/>
    <w:tmpl w:val="9CE6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74"/>
    <w:rsid w:val="000D5058"/>
    <w:rsid w:val="00377CDC"/>
    <w:rsid w:val="00544674"/>
    <w:rsid w:val="005B418E"/>
    <w:rsid w:val="006B227F"/>
    <w:rsid w:val="00782E07"/>
    <w:rsid w:val="008976D7"/>
    <w:rsid w:val="009033DB"/>
    <w:rsid w:val="009E48C0"/>
    <w:rsid w:val="00A27C91"/>
    <w:rsid w:val="00A41587"/>
    <w:rsid w:val="00A555AF"/>
    <w:rsid w:val="00C61104"/>
    <w:rsid w:val="00C8487A"/>
    <w:rsid w:val="00CB2840"/>
    <w:rsid w:val="00CE2D2D"/>
    <w:rsid w:val="00D03639"/>
    <w:rsid w:val="00D462A8"/>
    <w:rsid w:val="00F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725C"/>
  <w15:chartTrackingRefBased/>
  <w15:docId w15:val="{129EB1BC-074B-4A4E-9339-6E234A0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7F"/>
  </w:style>
  <w:style w:type="paragraph" w:styleId="Footer">
    <w:name w:val="footer"/>
    <w:basedOn w:val="Normal"/>
    <w:link w:val="Foot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7F"/>
  </w:style>
  <w:style w:type="character" w:styleId="PlaceholderText">
    <w:name w:val="Placeholder Text"/>
    <w:basedOn w:val="DefaultParagraphFont"/>
    <w:uiPriority w:val="99"/>
    <w:semiHidden/>
    <w:rsid w:val="000D50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/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ehlhaar@firstresources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rstresource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Gehlhaar</dc:creator>
  <cp:keywords/>
  <dc:description/>
  <cp:lastModifiedBy>Stephanie Gehlhaar</cp:lastModifiedBy>
  <cp:revision>1</cp:revision>
  <dcterms:created xsi:type="dcterms:W3CDTF">2024-10-29T14:56:00Z</dcterms:created>
  <dcterms:modified xsi:type="dcterms:W3CDTF">2024-10-29T16:04:00Z</dcterms:modified>
</cp:coreProperties>
</file>